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45BD" w14:textId="3B2FB909" w:rsidR="00C729CE" w:rsidRDefault="00C729CE" w:rsidP="004314CE">
      <w:pPr>
        <w:spacing w:before="100" w:beforeAutospacing="1" w:after="100" w:afterAutospacing="1"/>
        <w:rPr>
          <w:rFonts w:ascii="Calibri" w:eastAsia="Times New Roman" w:hAnsi="Calibri" w:cs="Times New Roman"/>
          <w:color w:val="2D2D2D"/>
          <w:sz w:val="20"/>
          <w:szCs w:val="20"/>
        </w:rPr>
      </w:pPr>
      <w:r>
        <w:rPr>
          <w:rFonts w:ascii="Calibri" w:eastAsia="Times New Roman" w:hAnsi="Calibri" w:cs="Times New Roman"/>
          <w:color w:val="2D2D2D"/>
          <w:sz w:val="20"/>
          <w:szCs w:val="20"/>
        </w:rPr>
        <w:t xml:space="preserve">PEMS is conducting a search for Program Managers.  </w:t>
      </w:r>
      <w:proofErr w:type="spellStart"/>
      <w:r w:rsidRPr="004314CE">
        <w:rPr>
          <w:rFonts w:ascii="Noto Sans" w:eastAsia="Times New Roman" w:hAnsi="Noto Sans" w:cs="Times New Roman"/>
          <w:color w:val="2D2D2D"/>
          <w:sz w:val="20"/>
          <w:szCs w:val="20"/>
        </w:rPr>
        <w:t>Our</w:t>
      </w:r>
      <w:proofErr w:type="spellEnd"/>
      <w:r w:rsidRPr="004314CE">
        <w:rPr>
          <w:rFonts w:ascii="Noto Sans" w:eastAsia="Times New Roman" w:hAnsi="Noto Sans" w:cs="Times New Roman"/>
          <w:color w:val="2D2D2D"/>
          <w:sz w:val="20"/>
          <w:szCs w:val="20"/>
        </w:rPr>
        <w:t xml:space="preserve"> client is a </w:t>
      </w:r>
      <w:r>
        <w:rPr>
          <w:rFonts w:ascii="Calibri" w:eastAsia="Times New Roman" w:hAnsi="Calibri" w:cs="Times New Roman"/>
          <w:color w:val="2D2D2D"/>
          <w:sz w:val="20"/>
          <w:szCs w:val="20"/>
        </w:rPr>
        <w:t xml:space="preserve">plastics manufacturer </w:t>
      </w:r>
      <w:r w:rsidR="009A419C">
        <w:rPr>
          <w:rFonts w:ascii="Calibri" w:eastAsia="Times New Roman" w:hAnsi="Calibri" w:cs="Times New Roman"/>
          <w:color w:val="2D2D2D"/>
          <w:sz w:val="20"/>
          <w:szCs w:val="20"/>
        </w:rPr>
        <w:t>with customers primarily in agricultural machinery, medical devices, recreational vehicles and lawn &amp; garden equipment.</w:t>
      </w:r>
    </w:p>
    <w:p w14:paraId="4139E7CD" w14:textId="07C1E241" w:rsidR="00B14D7A" w:rsidRDefault="00FE3C59" w:rsidP="004314CE">
      <w:pPr>
        <w:spacing w:before="100" w:beforeAutospacing="1" w:after="100" w:afterAutospacing="1"/>
        <w:rPr>
          <w:rFonts w:ascii="Calibri" w:eastAsia="Times New Roman" w:hAnsi="Calibri" w:cs="Times New Roman"/>
          <w:color w:val="2D2D2D"/>
          <w:sz w:val="20"/>
          <w:szCs w:val="20"/>
        </w:rPr>
      </w:pPr>
      <w:r>
        <w:rPr>
          <w:rFonts w:ascii="Calibri" w:eastAsia="Times New Roman" w:hAnsi="Calibri" w:cs="Times New Roman"/>
          <w:color w:val="2D2D2D"/>
          <w:sz w:val="20"/>
          <w:szCs w:val="20"/>
        </w:rPr>
        <w:t>Positions are not remote and are based out of plants in:</w:t>
      </w:r>
    </w:p>
    <w:p w14:paraId="34117DFA" w14:textId="1E81F8AB" w:rsidR="00FE3C59" w:rsidRDefault="00FE3C59" w:rsidP="004314CE">
      <w:pPr>
        <w:spacing w:before="100" w:beforeAutospacing="1" w:after="100" w:afterAutospacing="1"/>
        <w:rPr>
          <w:rFonts w:ascii="Calibri" w:eastAsia="Times New Roman" w:hAnsi="Calibri" w:cs="Times New Roman"/>
          <w:color w:val="2D2D2D"/>
          <w:sz w:val="20"/>
          <w:szCs w:val="20"/>
        </w:rPr>
      </w:pPr>
      <w:r>
        <w:rPr>
          <w:rFonts w:ascii="Calibri" w:eastAsia="Times New Roman" w:hAnsi="Calibri" w:cs="Times New Roman"/>
          <w:color w:val="2D2D2D"/>
          <w:sz w:val="20"/>
          <w:szCs w:val="20"/>
        </w:rPr>
        <w:t>Charlotte, NC</w:t>
      </w:r>
    </w:p>
    <w:p w14:paraId="7B2D7748" w14:textId="192C1BFF" w:rsidR="00FE3C59" w:rsidRDefault="00FE3C59" w:rsidP="004314CE">
      <w:pPr>
        <w:spacing w:before="100" w:beforeAutospacing="1" w:after="100" w:afterAutospacing="1"/>
        <w:rPr>
          <w:rFonts w:ascii="Calibri" w:eastAsia="Times New Roman" w:hAnsi="Calibri" w:cs="Times New Roman"/>
          <w:color w:val="2D2D2D"/>
          <w:sz w:val="20"/>
          <w:szCs w:val="20"/>
        </w:rPr>
      </w:pPr>
      <w:r>
        <w:rPr>
          <w:rFonts w:ascii="Calibri" w:eastAsia="Times New Roman" w:hAnsi="Calibri" w:cs="Times New Roman"/>
          <w:color w:val="2D2D2D"/>
          <w:sz w:val="20"/>
          <w:szCs w:val="20"/>
        </w:rPr>
        <w:t>Minneapolis/St. Paul, MI</w:t>
      </w:r>
    </w:p>
    <w:p w14:paraId="4C3AD117" w14:textId="669AE8E6" w:rsidR="00FE3C59" w:rsidRPr="00B14D7A" w:rsidRDefault="00FE3C59" w:rsidP="004314CE">
      <w:pPr>
        <w:spacing w:before="100" w:beforeAutospacing="1" w:after="100" w:afterAutospacing="1"/>
        <w:rPr>
          <w:rFonts w:ascii="Calibri" w:eastAsia="Times New Roman" w:hAnsi="Calibri" w:cs="Times New Roman"/>
          <w:color w:val="2D2D2D"/>
          <w:sz w:val="20"/>
          <w:szCs w:val="20"/>
        </w:rPr>
      </w:pPr>
      <w:r>
        <w:rPr>
          <w:rFonts w:ascii="Calibri" w:eastAsia="Times New Roman" w:hAnsi="Calibri" w:cs="Times New Roman"/>
          <w:color w:val="2D2D2D"/>
          <w:sz w:val="20"/>
          <w:szCs w:val="20"/>
        </w:rPr>
        <w:t>Relocation assistance is available for the right candidate.</w:t>
      </w:r>
    </w:p>
    <w:p w14:paraId="67A9CF13" w14:textId="6B30CFAE" w:rsidR="004314CE" w:rsidRPr="004314CE" w:rsidRDefault="004314CE" w:rsidP="004314CE">
      <w:p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b/>
          <w:bCs/>
          <w:color w:val="2D2D2D"/>
          <w:sz w:val="20"/>
          <w:szCs w:val="20"/>
        </w:rPr>
        <w:t>Description</w:t>
      </w:r>
    </w:p>
    <w:p w14:paraId="787A07E8" w14:textId="4A7FCEC6" w:rsidR="004314CE" w:rsidRPr="004314CE" w:rsidRDefault="00B14D7A" w:rsidP="004314CE">
      <w:pPr>
        <w:numPr>
          <w:ilvl w:val="0"/>
          <w:numId w:val="1"/>
        </w:numPr>
        <w:spacing w:before="100" w:beforeAutospacing="1" w:after="100" w:afterAutospacing="1"/>
        <w:rPr>
          <w:rFonts w:ascii="Noto Sans" w:eastAsia="Times New Roman" w:hAnsi="Noto Sans" w:cs="Times New Roman"/>
          <w:color w:val="2D2D2D"/>
          <w:sz w:val="20"/>
          <w:szCs w:val="20"/>
        </w:rPr>
      </w:pPr>
      <w:r>
        <w:rPr>
          <w:rFonts w:ascii="Calibri" w:eastAsia="Times New Roman" w:hAnsi="Calibri" w:cs="Times New Roman"/>
          <w:color w:val="2D2D2D"/>
          <w:sz w:val="20"/>
          <w:szCs w:val="20"/>
        </w:rPr>
        <w:t>Manage</w:t>
      </w:r>
      <w:r w:rsidR="004314CE" w:rsidRPr="004314CE">
        <w:rPr>
          <w:rFonts w:ascii="Noto Sans" w:eastAsia="Times New Roman" w:hAnsi="Noto Sans" w:cs="Times New Roman"/>
          <w:color w:val="2D2D2D"/>
          <w:sz w:val="20"/>
          <w:szCs w:val="20"/>
        </w:rPr>
        <w:t xml:space="preserve"> programs to meeting engineering needs, timing, launches, design, development, validation etc.</w:t>
      </w:r>
    </w:p>
    <w:p w14:paraId="7C8E40B8" w14:textId="254597C2" w:rsidR="004314CE" w:rsidRPr="004314CE" w:rsidRDefault="00B14D7A" w:rsidP="004314CE">
      <w:pPr>
        <w:numPr>
          <w:ilvl w:val="0"/>
          <w:numId w:val="1"/>
        </w:numPr>
        <w:spacing w:before="100" w:beforeAutospacing="1" w:after="100" w:afterAutospacing="1"/>
        <w:rPr>
          <w:rFonts w:ascii="Noto Sans" w:eastAsia="Times New Roman" w:hAnsi="Noto Sans" w:cs="Times New Roman"/>
          <w:color w:val="2D2D2D"/>
          <w:sz w:val="20"/>
          <w:szCs w:val="20"/>
        </w:rPr>
      </w:pPr>
      <w:r>
        <w:rPr>
          <w:rFonts w:ascii="Calibri" w:eastAsia="Times New Roman" w:hAnsi="Calibri" w:cs="Times New Roman"/>
          <w:color w:val="2D2D2D"/>
          <w:sz w:val="20"/>
          <w:szCs w:val="20"/>
        </w:rPr>
        <w:t>R</w:t>
      </w:r>
      <w:r w:rsidR="004314CE" w:rsidRPr="004314CE">
        <w:rPr>
          <w:rFonts w:ascii="Noto Sans" w:eastAsia="Times New Roman" w:hAnsi="Noto Sans" w:cs="Times New Roman"/>
          <w:color w:val="2D2D2D"/>
          <w:sz w:val="20"/>
          <w:szCs w:val="20"/>
        </w:rPr>
        <w:t>esponsible to interface with all areas affected by the project, ensuring successful integration of all project work products.</w:t>
      </w:r>
    </w:p>
    <w:p w14:paraId="7855D358" w14:textId="79DBBA5A" w:rsidR="004314CE" w:rsidRPr="004314CE" w:rsidRDefault="004314CE" w:rsidP="004314CE">
      <w:pPr>
        <w:numPr>
          <w:ilvl w:val="0"/>
          <w:numId w:val="1"/>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Support design and validation activities</w:t>
      </w:r>
      <w:r w:rsidR="00B14D7A">
        <w:rPr>
          <w:rFonts w:ascii="Calibri" w:eastAsia="Times New Roman" w:hAnsi="Calibri" w:cs="Times New Roman"/>
          <w:color w:val="2D2D2D"/>
          <w:sz w:val="20"/>
          <w:szCs w:val="20"/>
        </w:rPr>
        <w:t>.</w:t>
      </w:r>
    </w:p>
    <w:p w14:paraId="0F99C498" w14:textId="77777777" w:rsidR="004314CE" w:rsidRPr="004314CE" w:rsidRDefault="004314CE" w:rsidP="004314CE">
      <w:pPr>
        <w:numPr>
          <w:ilvl w:val="0"/>
          <w:numId w:val="1"/>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Provide engineering support to internal and external tooling design - mold tool design, fixture design, tooling personal etc.</w:t>
      </w:r>
    </w:p>
    <w:p w14:paraId="1917A4CF" w14:textId="77777777" w:rsidR="004314CE" w:rsidRPr="004314CE" w:rsidRDefault="004314CE" w:rsidP="004314CE">
      <w:pPr>
        <w:numPr>
          <w:ilvl w:val="0"/>
          <w:numId w:val="1"/>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Create and maintain DFMEA, DVP&amp;R, and engineering Open Issues.</w:t>
      </w:r>
    </w:p>
    <w:p w14:paraId="3B1A4568" w14:textId="77777777" w:rsidR="004314CE" w:rsidRPr="004314CE" w:rsidRDefault="004314CE" w:rsidP="004314CE">
      <w:pPr>
        <w:numPr>
          <w:ilvl w:val="0"/>
          <w:numId w:val="1"/>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Work closely with program management and engineering on product launches to ensure completion of PPAP related issues</w:t>
      </w:r>
    </w:p>
    <w:p w14:paraId="79E58710" w14:textId="77777777" w:rsidR="004314CE" w:rsidRPr="004314CE" w:rsidRDefault="004314CE" w:rsidP="004314CE">
      <w:pPr>
        <w:numPr>
          <w:ilvl w:val="0"/>
          <w:numId w:val="1"/>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Support manufacturing engineering in preproduction builds, customer engineering and customer quality, along with production support</w:t>
      </w:r>
    </w:p>
    <w:p w14:paraId="757B5A4F" w14:textId="77777777" w:rsidR="004314CE" w:rsidRPr="004314CE" w:rsidRDefault="004314CE" w:rsidP="004314CE">
      <w:pPr>
        <w:numPr>
          <w:ilvl w:val="0"/>
          <w:numId w:val="1"/>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Analyze product problems and develop solutions utilizing dimensional data &amp; applying engineering / mathematical principles.</w:t>
      </w:r>
    </w:p>
    <w:p w14:paraId="18447F50" w14:textId="680965BB" w:rsidR="004314CE" w:rsidRDefault="004314CE" w:rsidP="004314CE">
      <w:pPr>
        <w:numPr>
          <w:ilvl w:val="0"/>
          <w:numId w:val="1"/>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Assist in quoting new business as assigned.</w:t>
      </w:r>
    </w:p>
    <w:p w14:paraId="4B90A78D" w14:textId="6695BACC" w:rsidR="00FE3C59" w:rsidRPr="004314CE" w:rsidRDefault="00FE3C59" w:rsidP="00FE3C59">
      <w:pPr>
        <w:spacing w:before="100" w:beforeAutospacing="1" w:after="100" w:afterAutospacing="1"/>
        <w:rPr>
          <w:rFonts w:ascii="Calibri" w:eastAsia="Times New Roman" w:hAnsi="Calibri" w:cs="Times New Roman"/>
          <w:b/>
          <w:bCs/>
          <w:color w:val="2D2D2D"/>
          <w:sz w:val="20"/>
          <w:szCs w:val="20"/>
        </w:rPr>
      </w:pPr>
      <w:r w:rsidRPr="00FE3C59">
        <w:rPr>
          <w:rFonts w:ascii="Calibri" w:eastAsia="Times New Roman" w:hAnsi="Calibri" w:cs="Times New Roman"/>
          <w:b/>
          <w:bCs/>
          <w:color w:val="2D2D2D"/>
          <w:sz w:val="20"/>
          <w:szCs w:val="20"/>
        </w:rPr>
        <w:t>Requirements</w:t>
      </w:r>
    </w:p>
    <w:p w14:paraId="16D4E839" w14:textId="77777777"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Bachelor's Degree in Engineering, or related</w:t>
      </w:r>
    </w:p>
    <w:p w14:paraId="00DD831D" w14:textId="1E86CD0A"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M</w:t>
      </w:r>
      <w:r w:rsidR="00B14D7A">
        <w:rPr>
          <w:rFonts w:ascii="Calibri" w:eastAsia="Times New Roman" w:hAnsi="Calibri" w:cs="Times New Roman"/>
          <w:color w:val="2D2D2D"/>
          <w:sz w:val="20"/>
          <w:szCs w:val="20"/>
        </w:rPr>
        <w:t>inimum 5</w:t>
      </w:r>
      <w:r w:rsidRPr="004314CE">
        <w:rPr>
          <w:rFonts w:ascii="Noto Sans" w:eastAsia="Times New Roman" w:hAnsi="Noto Sans" w:cs="Times New Roman"/>
          <w:color w:val="2D2D2D"/>
          <w:sz w:val="20"/>
          <w:szCs w:val="20"/>
        </w:rPr>
        <w:t xml:space="preserve"> years of experience in engineering and program management</w:t>
      </w:r>
    </w:p>
    <w:p w14:paraId="6E9DA542" w14:textId="77777777"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Experience managing full program lifecycles from business award to launch</w:t>
      </w:r>
    </w:p>
    <w:p w14:paraId="30D9C5AC" w14:textId="77777777"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Experience or Capabilities in CAD systems</w:t>
      </w:r>
    </w:p>
    <w:p w14:paraId="2D811228" w14:textId="77777777"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Experience with DFMEA, ADVP&amp;R, PFMEA and Control Plans.</w:t>
      </w:r>
    </w:p>
    <w:p w14:paraId="4BA244A0" w14:textId="77777777"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Strong communication skills verbal and written</w:t>
      </w:r>
    </w:p>
    <w:p w14:paraId="2B2F7B87" w14:textId="77777777"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Strong time management skills and ability to multi-task</w:t>
      </w:r>
    </w:p>
    <w:p w14:paraId="57A2B5DF" w14:textId="77777777" w:rsidR="004314CE" w:rsidRPr="004314CE" w:rsidRDefault="004314CE" w:rsidP="004314CE">
      <w:pPr>
        <w:numPr>
          <w:ilvl w:val="0"/>
          <w:numId w:val="2"/>
        </w:num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t>Team player and positive attitude</w:t>
      </w:r>
    </w:p>
    <w:p w14:paraId="1827FEF6" w14:textId="7D59F054" w:rsidR="004314CE" w:rsidRDefault="004314CE" w:rsidP="004314CE">
      <w:pPr>
        <w:spacing w:before="100" w:beforeAutospacing="1" w:after="100" w:afterAutospacing="1"/>
        <w:rPr>
          <w:rFonts w:ascii="Noto Sans" w:eastAsia="Times New Roman" w:hAnsi="Noto Sans" w:cs="Times New Roman"/>
          <w:color w:val="2D2D2D"/>
          <w:sz w:val="20"/>
          <w:szCs w:val="20"/>
        </w:rPr>
      </w:pPr>
      <w:r w:rsidRPr="004314CE">
        <w:rPr>
          <w:rFonts w:ascii="Noto Sans" w:eastAsia="Times New Roman" w:hAnsi="Noto Sans" w:cs="Times New Roman"/>
          <w:color w:val="2D2D2D"/>
          <w:sz w:val="20"/>
          <w:szCs w:val="20"/>
        </w:rPr>
        <w:br/>
        <w:t xml:space="preserve">The Program Manager will oversee awarded business and programs managing the full lifecycle cradle to grave. The Program Manager be tasked with program management, project management, quoting, engineering changes, design, development, validation, launches, timelines, and any related commercial issues etc. This is a highly visible and important role as this person will be the face of the organization to customers. </w:t>
      </w:r>
    </w:p>
    <w:p w14:paraId="1EA4181A" w14:textId="6A73AA1D" w:rsidR="00C72C95" w:rsidRDefault="00C72C95" w:rsidP="004314CE">
      <w:pPr>
        <w:spacing w:before="100" w:beforeAutospacing="1" w:after="100" w:afterAutospacing="1"/>
        <w:rPr>
          <w:rFonts w:ascii="Calibri" w:eastAsia="Times New Roman" w:hAnsi="Calibri" w:cs="Times New Roman"/>
          <w:color w:val="2D2D2D"/>
          <w:sz w:val="20"/>
          <w:szCs w:val="20"/>
        </w:rPr>
      </w:pPr>
      <w:r>
        <w:rPr>
          <w:rFonts w:ascii="Calibri" w:eastAsia="Times New Roman" w:hAnsi="Calibri" w:cs="Times New Roman"/>
          <w:color w:val="2D2D2D"/>
          <w:sz w:val="20"/>
          <w:szCs w:val="20"/>
        </w:rPr>
        <w:t xml:space="preserve">Interested candidates </w:t>
      </w:r>
      <w:r w:rsidR="00C323EB">
        <w:rPr>
          <w:rFonts w:ascii="Calibri" w:eastAsia="Times New Roman" w:hAnsi="Calibri" w:cs="Times New Roman"/>
          <w:color w:val="2D2D2D"/>
          <w:sz w:val="20"/>
          <w:szCs w:val="20"/>
        </w:rPr>
        <w:t xml:space="preserve">contact Scott Daulton   </w:t>
      </w:r>
      <w:hyperlink r:id="rId5" w:history="1">
        <w:r w:rsidR="00C323EB" w:rsidRPr="00E17D45">
          <w:rPr>
            <w:rStyle w:val="Hyperlink"/>
            <w:rFonts w:ascii="Calibri" w:eastAsia="Times New Roman" w:hAnsi="Calibri" w:cs="Times New Roman"/>
            <w:sz w:val="20"/>
            <w:szCs w:val="20"/>
          </w:rPr>
          <w:t>scottd@pems1.com</w:t>
        </w:r>
      </w:hyperlink>
    </w:p>
    <w:p w14:paraId="77485A7F" w14:textId="77777777" w:rsidR="00C323EB" w:rsidRPr="004314CE" w:rsidRDefault="00C323EB" w:rsidP="004314CE">
      <w:pPr>
        <w:spacing w:before="100" w:beforeAutospacing="1" w:after="100" w:afterAutospacing="1"/>
        <w:rPr>
          <w:rFonts w:ascii="Calibri" w:eastAsia="Times New Roman" w:hAnsi="Calibri" w:cs="Times New Roman"/>
          <w:color w:val="2D2D2D"/>
          <w:sz w:val="20"/>
          <w:szCs w:val="20"/>
        </w:rPr>
      </w:pPr>
    </w:p>
    <w:p w14:paraId="60E85FF4" w14:textId="77777777" w:rsidR="00A23E0F" w:rsidRDefault="00C323EB"/>
    <w:sectPr w:rsidR="00A23E0F" w:rsidSect="00FE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w:panose1 w:val="020B0502040504020204"/>
    <w:charset w:val="00"/>
    <w:family w:val="swiss"/>
    <w:pitch w:val="variable"/>
    <w:sig w:usb0="0000024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3927"/>
    <w:multiLevelType w:val="multilevel"/>
    <w:tmpl w:val="9A2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B389A"/>
    <w:multiLevelType w:val="multilevel"/>
    <w:tmpl w:val="358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CE"/>
    <w:rsid w:val="004314CE"/>
    <w:rsid w:val="00720FFE"/>
    <w:rsid w:val="009A419C"/>
    <w:rsid w:val="00B14D7A"/>
    <w:rsid w:val="00C323EB"/>
    <w:rsid w:val="00C729CE"/>
    <w:rsid w:val="00C72C95"/>
    <w:rsid w:val="00FE0FA9"/>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57D9F"/>
  <w15:chartTrackingRefBased/>
  <w15:docId w15:val="{D1F5C99B-0959-704D-BC7E-673258FE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4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323EB"/>
    <w:rPr>
      <w:color w:val="0563C1" w:themeColor="hyperlink"/>
      <w:u w:val="single"/>
    </w:rPr>
  </w:style>
  <w:style w:type="character" w:styleId="UnresolvedMention">
    <w:name w:val="Unresolved Mention"/>
    <w:basedOn w:val="DefaultParagraphFont"/>
    <w:uiPriority w:val="99"/>
    <w:semiHidden/>
    <w:unhideWhenUsed/>
    <w:rsid w:val="00C3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d@pems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Bulthuis</dc:creator>
  <cp:keywords/>
  <dc:description/>
  <cp:lastModifiedBy>Doug Bulthuis</cp:lastModifiedBy>
  <cp:revision>8</cp:revision>
  <dcterms:created xsi:type="dcterms:W3CDTF">2021-09-03T13:50:00Z</dcterms:created>
  <dcterms:modified xsi:type="dcterms:W3CDTF">2021-09-03T16:09:00Z</dcterms:modified>
</cp:coreProperties>
</file>